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58" w:rsidRDefault="00F54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first defining test objectives, acquisition of valid shock data in severe environments requires</w:t>
      </w:r>
      <w:r w:rsidR="000952EE">
        <w:rPr>
          <w:b/>
          <w:sz w:val="24"/>
          <w:szCs w:val="24"/>
        </w:rPr>
        <w:t xml:space="preserve">, as a minimum, </w:t>
      </w:r>
      <w:r>
        <w:rPr>
          <w:b/>
          <w:sz w:val="24"/>
          <w:szCs w:val="24"/>
        </w:rPr>
        <w:t xml:space="preserve">the </w:t>
      </w:r>
      <w:r w:rsidR="00403680">
        <w:rPr>
          <w:b/>
          <w:sz w:val="24"/>
          <w:szCs w:val="24"/>
        </w:rPr>
        <w:t>thoughtful</w:t>
      </w:r>
      <w:r w:rsidR="000952EE">
        <w:rPr>
          <w:b/>
          <w:sz w:val="24"/>
          <w:szCs w:val="24"/>
        </w:rPr>
        <w:t xml:space="preserve"> implementation of the </w:t>
      </w:r>
      <w:r>
        <w:rPr>
          <w:b/>
          <w:sz w:val="24"/>
          <w:szCs w:val="24"/>
        </w:rPr>
        <w:t>following sequence of events.</w:t>
      </w:r>
    </w:p>
    <w:p w:rsidR="00F54A58" w:rsidRDefault="00F54A58" w:rsidP="00F54A5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Selection of the </w:t>
      </w:r>
      <w:r w:rsidR="007A0F35">
        <w:rPr>
          <w:b/>
          <w:sz w:val="24"/>
          <w:szCs w:val="24"/>
        </w:rPr>
        <w:t xml:space="preserve">type and range of the </w:t>
      </w:r>
      <w:r>
        <w:rPr>
          <w:b/>
          <w:sz w:val="24"/>
          <w:szCs w:val="24"/>
        </w:rPr>
        <w:t xml:space="preserve">measuring accelerometer </w:t>
      </w:r>
    </w:p>
    <w:p w:rsidR="00F54A58" w:rsidRDefault="00F54A58" w:rsidP="00F54A5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Interface of the accelerometer to the test item (UUT)</w:t>
      </w:r>
    </w:p>
    <w:p w:rsidR="00F54A58" w:rsidRDefault="007A0F35" w:rsidP="00F54A5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Customization of the d</w:t>
      </w:r>
      <w:r w:rsidR="00F54A58">
        <w:rPr>
          <w:b/>
          <w:sz w:val="24"/>
          <w:szCs w:val="24"/>
        </w:rPr>
        <w:t>esign of the remainder of the instrumentation system</w:t>
      </w:r>
    </w:p>
    <w:p w:rsidR="00F54A58" w:rsidRDefault="00F54A58" w:rsidP="00F54A58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cable selection and tie down</w:t>
      </w:r>
    </w:p>
    <w:p w:rsidR="00F54A58" w:rsidRDefault="00F54A58" w:rsidP="00F54A58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signal conditioning amplifier</w:t>
      </w:r>
    </w:p>
    <w:p w:rsidR="00F54A58" w:rsidRDefault="00F54A58" w:rsidP="00F54A58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filtering </w:t>
      </w:r>
    </w:p>
    <w:p w:rsidR="00F54A58" w:rsidRDefault="00F54A58" w:rsidP="00F54A5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Selecti</w:t>
      </w:r>
      <w:r w:rsidR="000952EE">
        <w:rPr>
          <w:b/>
          <w:sz w:val="24"/>
          <w:szCs w:val="24"/>
        </w:rPr>
        <w:t>on of</w:t>
      </w:r>
      <w:r>
        <w:rPr>
          <w:b/>
          <w:sz w:val="24"/>
          <w:szCs w:val="24"/>
        </w:rPr>
        <w:t xml:space="preserve"> </w:t>
      </w:r>
      <w:r w:rsidR="000952EE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appropriate </w:t>
      </w:r>
      <w:r w:rsidR="007A0F35">
        <w:rPr>
          <w:b/>
          <w:sz w:val="24"/>
          <w:szCs w:val="24"/>
        </w:rPr>
        <w:t>data acquisition system</w:t>
      </w:r>
    </w:p>
    <w:p w:rsidR="00F54A58" w:rsidRDefault="00F54A58" w:rsidP="00F54A58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sample rate and resolution</w:t>
      </w:r>
    </w:p>
    <w:p w:rsidR="000952EE" w:rsidRDefault="00A0180B" w:rsidP="000952E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952EE">
        <w:rPr>
          <w:b/>
          <w:sz w:val="24"/>
          <w:szCs w:val="24"/>
        </w:rPr>
        <w:t>ocumentation</w:t>
      </w:r>
      <w:r>
        <w:rPr>
          <w:b/>
          <w:sz w:val="24"/>
          <w:szCs w:val="24"/>
        </w:rPr>
        <w:t xml:space="preserve"> of the instrumentation system</w:t>
      </w:r>
      <w:r w:rsidRPr="00A018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noise floor</w:t>
      </w:r>
    </w:p>
    <w:p w:rsidR="007A0F35" w:rsidRDefault="00A0180B" w:rsidP="000952E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A0F35">
        <w:rPr>
          <w:b/>
          <w:sz w:val="24"/>
          <w:szCs w:val="24"/>
        </w:rPr>
        <w:t xml:space="preserve">Assessment of data </w:t>
      </w:r>
      <w:r w:rsidR="007A0F35" w:rsidRPr="007A0F35">
        <w:rPr>
          <w:b/>
          <w:sz w:val="24"/>
          <w:szCs w:val="24"/>
        </w:rPr>
        <w:t>quality</w:t>
      </w:r>
    </w:p>
    <w:p w:rsidR="000952EE" w:rsidRPr="007A0F35" w:rsidRDefault="000952EE" w:rsidP="000952E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A0F35">
        <w:rPr>
          <w:b/>
          <w:sz w:val="24"/>
          <w:szCs w:val="24"/>
        </w:rPr>
        <w:t xml:space="preserve">Implementation of </w:t>
      </w:r>
      <w:r w:rsidR="00A0180B" w:rsidRPr="007A0F35">
        <w:rPr>
          <w:b/>
          <w:sz w:val="24"/>
          <w:szCs w:val="24"/>
        </w:rPr>
        <w:t xml:space="preserve">the </w:t>
      </w:r>
      <w:r w:rsidRPr="007A0F35">
        <w:rPr>
          <w:b/>
          <w:sz w:val="24"/>
          <w:szCs w:val="24"/>
        </w:rPr>
        <w:t>appropriate data analysis</w:t>
      </w:r>
    </w:p>
    <w:p w:rsidR="000952EE" w:rsidRPr="000952EE" w:rsidRDefault="000952EE" w:rsidP="00095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Often expensive tests are performed</w:t>
      </w:r>
      <w:r w:rsidR="00914E6D">
        <w:rPr>
          <w:b/>
          <w:sz w:val="24"/>
          <w:szCs w:val="24"/>
        </w:rPr>
        <w:t xml:space="preserve"> with </w:t>
      </w:r>
      <w:r w:rsidR="00403680">
        <w:rPr>
          <w:b/>
          <w:sz w:val="24"/>
          <w:szCs w:val="24"/>
        </w:rPr>
        <w:t>little or</w:t>
      </w:r>
      <w:r w:rsidR="00914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erroneous results obtained.  This is due to </w:t>
      </w:r>
      <w:r w:rsidR="00914E6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lack of a comprehensive approach </w:t>
      </w:r>
      <w:r w:rsidR="007A0F35">
        <w:rPr>
          <w:b/>
          <w:sz w:val="24"/>
          <w:szCs w:val="24"/>
        </w:rPr>
        <w:t>to measurement</w:t>
      </w:r>
      <w:r>
        <w:rPr>
          <w:b/>
          <w:sz w:val="24"/>
          <w:szCs w:val="24"/>
        </w:rPr>
        <w:t xml:space="preserve"> system design.  This seminar provides guidance to correct this deficiency</w:t>
      </w:r>
      <w:r w:rsidR="007A0F35">
        <w:rPr>
          <w:b/>
          <w:sz w:val="24"/>
          <w:szCs w:val="24"/>
        </w:rPr>
        <w:t xml:space="preserve"> enabling valid </w:t>
      </w:r>
      <w:r w:rsidR="00403680">
        <w:rPr>
          <w:b/>
          <w:sz w:val="24"/>
          <w:szCs w:val="24"/>
        </w:rPr>
        <w:t xml:space="preserve">shock </w:t>
      </w:r>
      <w:r w:rsidR="007A0F35">
        <w:rPr>
          <w:b/>
          <w:sz w:val="24"/>
          <w:szCs w:val="24"/>
        </w:rPr>
        <w:t>data to be acquired.</w:t>
      </w:r>
      <w:r>
        <w:rPr>
          <w:b/>
          <w:sz w:val="24"/>
          <w:szCs w:val="24"/>
        </w:rPr>
        <w:t xml:space="preserve"> </w:t>
      </w:r>
    </w:p>
    <w:sectPr w:rsidR="000952EE" w:rsidRPr="0009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DDA"/>
    <w:multiLevelType w:val="hybridMultilevel"/>
    <w:tmpl w:val="BB80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8"/>
    <w:rsid w:val="00011319"/>
    <w:rsid w:val="000952EE"/>
    <w:rsid w:val="00403680"/>
    <w:rsid w:val="007A0F35"/>
    <w:rsid w:val="00832525"/>
    <w:rsid w:val="00914E6D"/>
    <w:rsid w:val="00A0180B"/>
    <w:rsid w:val="00E4113B"/>
    <w:rsid w:val="00F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3CA"/>
  <w15:chartTrackingRefBased/>
  <w15:docId w15:val="{A49C785C-5088-4B77-A28B-7F78BE8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Walter</dc:creator>
  <cp:keywords/>
  <dc:description/>
  <cp:lastModifiedBy>Patrick Walter</cp:lastModifiedBy>
  <cp:revision>5</cp:revision>
  <dcterms:created xsi:type="dcterms:W3CDTF">2018-01-30T18:20:00Z</dcterms:created>
  <dcterms:modified xsi:type="dcterms:W3CDTF">2018-01-31T16:28:00Z</dcterms:modified>
</cp:coreProperties>
</file>